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8DE7" w14:textId="77777777" w:rsidR="001269A9" w:rsidRPr="001269A9" w:rsidRDefault="001269A9" w:rsidP="001269A9">
      <w:pPr>
        <w:spacing w:after="200" w:line="240" w:lineRule="auto"/>
        <w:jc w:val="center"/>
        <w:rPr>
          <w:rFonts w:eastAsia="Times New Roman" w:cstheme="minorHAnsi"/>
          <w:sz w:val="20"/>
          <w:szCs w:val="20"/>
          <w:lang w:eastAsia="en-GB"/>
        </w:rPr>
      </w:pPr>
      <w:r w:rsidRPr="001269A9">
        <w:rPr>
          <w:rFonts w:eastAsia="Times New Roman" w:cstheme="minorHAnsi"/>
          <w:noProof/>
          <w:color w:val="000000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37CEC33A" wp14:editId="12244EA8">
            <wp:extent cx="3060065" cy="1019810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0C5B9" w14:textId="6AFBCCAA" w:rsidR="001269A9" w:rsidRPr="001269A9" w:rsidRDefault="001269A9" w:rsidP="00CE2EC5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n-GB"/>
        </w:rPr>
      </w:pPr>
      <w:r w:rsidRPr="001269A9">
        <w:rPr>
          <w:rFonts w:eastAsia="Times New Roman" w:cstheme="minorHAnsi"/>
          <w:color w:val="000000"/>
          <w:sz w:val="20"/>
          <w:szCs w:val="20"/>
          <w:lang w:eastAsia="en-GB"/>
        </w:rPr>
        <w:t>ECHF Forum Meeting</w:t>
      </w:r>
      <w:r w:rsidR="00CE2EC5" w:rsidRPr="00C20BF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9335A7" w:rsidRPr="00C20BFB">
        <w:rPr>
          <w:rFonts w:eastAsia="Times New Roman" w:cstheme="minorHAnsi"/>
          <w:color w:val="000000"/>
          <w:sz w:val="20"/>
          <w:szCs w:val="20"/>
          <w:lang w:eastAsia="en-GB"/>
        </w:rPr>
        <w:t>Tuesday 6</w:t>
      </w:r>
      <w:r w:rsidR="009335A7" w:rsidRPr="00C20BFB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th</w:t>
      </w:r>
      <w:r w:rsidR="009335A7" w:rsidRPr="00C20BF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October</w:t>
      </w:r>
      <w:r w:rsidRPr="001269A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via Zoom</w:t>
      </w:r>
    </w:p>
    <w:p w14:paraId="777E0DF0" w14:textId="77777777" w:rsidR="001269A9" w:rsidRPr="001269A9" w:rsidRDefault="001269A9" w:rsidP="001269A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3686"/>
      </w:tblGrid>
      <w:tr w:rsidR="001269A9" w:rsidRPr="001269A9" w14:paraId="0C4805DA" w14:textId="77777777" w:rsidTr="00C16C5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B82F" w14:textId="77777777" w:rsidR="001269A9" w:rsidRPr="001269A9" w:rsidRDefault="001269A9" w:rsidP="001269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Chair: </w:t>
            </w:r>
          </w:p>
          <w:p w14:paraId="30C3C3E4" w14:textId="7F41520A" w:rsidR="001269A9" w:rsidRDefault="00C20BFB" w:rsidP="001269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20BFB">
              <w:rPr>
                <w:rFonts w:eastAsia="Times New Roman" w:cstheme="minorHAnsi"/>
                <w:sz w:val="20"/>
                <w:szCs w:val="20"/>
                <w:lang w:eastAsia="en-GB"/>
              </w:rPr>
              <w:t>Catriona Windle</w:t>
            </w:r>
            <w:r w:rsidR="00DD733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(Health all Round)</w:t>
            </w:r>
          </w:p>
          <w:p w14:paraId="0DF2E3CF" w14:textId="77777777" w:rsidR="00C20BFB" w:rsidRPr="001269A9" w:rsidRDefault="00C20BFB" w:rsidP="001269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13ECC88" w14:textId="77777777" w:rsidR="001269A9" w:rsidRPr="001269A9" w:rsidRDefault="001269A9" w:rsidP="001269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Attendees: </w:t>
            </w:r>
          </w:p>
          <w:p w14:paraId="41395AEB" w14:textId="77777777" w:rsidR="001269A9" w:rsidRPr="001269A9" w:rsidRDefault="001269A9" w:rsidP="001269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Grace Mackenzie (ECHF)</w:t>
            </w:r>
          </w:p>
          <w:p w14:paraId="5061B739" w14:textId="501883CE" w:rsidR="001269A9" w:rsidRPr="00C20BFB" w:rsidRDefault="001269A9" w:rsidP="001269A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Alex Perry (PCHP/ECHF)</w:t>
            </w:r>
          </w:p>
          <w:p w14:paraId="419B9C90" w14:textId="77777777" w:rsidR="00C20BFB" w:rsidRPr="001269A9" w:rsidRDefault="00C20BFB" w:rsidP="00C20BF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Stephanie-Anne Harris (ECHF) </w:t>
            </w:r>
          </w:p>
          <w:p w14:paraId="7CAB99EE" w14:textId="77777777" w:rsidR="00692B6E" w:rsidRPr="001269A9" w:rsidRDefault="00692B6E" w:rsidP="00692B6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Brenda Black (Edinburgh Community Food)</w:t>
            </w:r>
          </w:p>
          <w:p w14:paraId="4FBED4FB" w14:textId="77777777" w:rsidR="001269A9" w:rsidRPr="001269A9" w:rsidRDefault="001269A9" w:rsidP="001269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Brock </w:t>
            </w:r>
            <w:proofErr w:type="spellStart"/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Lueck</w:t>
            </w:r>
            <w:proofErr w:type="spellEnd"/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(One Parent Families Scotland)</w:t>
            </w:r>
          </w:p>
          <w:p w14:paraId="677C5BF1" w14:textId="30DCD78C" w:rsidR="00DD7332" w:rsidRDefault="00C16C52" w:rsidP="00DD733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Marion Findlay (Volunteer Edinburgh</w:t>
            </w:r>
            <w:r w:rsidR="008A551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  <w:p w14:paraId="2290512D" w14:textId="5C16886B" w:rsidR="00DD7332" w:rsidRPr="001269A9" w:rsidRDefault="00DD7332" w:rsidP="00DD733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Emma Cormack (The Health Agency) </w:t>
            </w:r>
          </w:p>
          <w:p w14:paraId="1586E712" w14:textId="77777777" w:rsidR="00DD7332" w:rsidRPr="001269A9" w:rsidRDefault="00DD7332" w:rsidP="00DD733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Helena Richards (</w:t>
            </w:r>
            <w:proofErr w:type="spellStart"/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CarrGomm</w:t>
            </w:r>
            <w:proofErr w:type="spellEnd"/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  <w:p w14:paraId="59F3E8D1" w14:textId="25329C3B" w:rsidR="008A551D" w:rsidRDefault="00DD7332" w:rsidP="008A551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Charlie Cumming (ELGT)</w:t>
            </w:r>
            <w:r w:rsidR="008A551D"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7C95C73" w14:textId="24A5F4AB" w:rsidR="003867C0" w:rsidRPr="008A551D" w:rsidRDefault="003867C0" w:rsidP="001269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0A8C65C" w14:textId="6825CDC7" w:rsidR="001269A9" w:rsidRPr="001269A9" w:rsidRDefault="001269A9" w:rsidP="00C16C5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525E" w14:textId="77777777" w:rsidR="002E421A" w:rsidRPr="001269A9" w:rsidRDefault="002E421A" w:rsidP="002E42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269A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Guests:</w:t>
            </w:r>
          </w:p>
          <w:p w14:paraId="67A8C11B" w14:textId="4F3AF333" w:rsidR="002E421A" w:rsidRDefault="002E421A" w:rsidP="002E421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bookmarkStart w:id="0" w:name="_Hlk55294422"/>
            <w:r w:rsidRPr="004939E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Nikk</w:t>
            </w:r>
            <w:r w:rsidR="0019585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</w:t>
            </w:r>
            <w:r w:rsidRPr="004939E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Slowey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</w:t>
            </w:r>
            <w:r w:rsidRPr="004939E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Flexibility Works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  <w:p w14:paraId="5005044C" w14:textId="77777777" w:rsidR="002E421A" w:rsidRDefault="002E421A" w:rsidP="002E42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bookmarkStart w:id="1" w:name="_Hlk55294479"/>
            <w:bookmarkEnd w:id="0"/>
            <w:r w:rsidRPr="00DD733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Pall Singh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r w:rsidRPr="00DD7332">
              <w:rPr>
                <w:rFonts w:eastAsia="Times New Roman" w:cstheme="minorHAnsi"/>
                <w:sz w:val="20"/>
                <w:szCs w:val="20"/>
                <w:lang w:eastAsia="en-GB"/>
              </w:rPr>
              <w:t>Bethany Christian Trust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</w:p>
          <w:p w14:paraId="6B82A921" w14:textId="77777777" w:rsidR="002E421A" w:rsidRPr="001269A9" w:rsidRDefault="002E421A" w:rsidP="002E42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bookmarkStart w:id="2" w:name="_Hlk55294529"/>
            <w:bookmarkEnd w:id="1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Ailsa Cook (Matter of Focus)</w:t>
            </w:r>
          </w:p>
          <w:bookmarkEnd w:id="2"/>
          <w:p w14:paraId="01C06198" w14:textId="77777777" w:rsidR="002E421A" w:rsidRDefault="002E421A" w:rsidP="00F724D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5201CE4" w14:textId="2F774B33" w:rsidR="001269A9" w:rsidRDefault="008A551D" w:rsidP="00F724D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Apologies:</w:t>
            </w:r>
          </w:p>
          <w:p w14:paraId="59283A36" w14:textId="305668BE" w:rsidR="008A551D" w:rsidRDefault="008A551D" w:rsidP="00F724D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Biddy Kelly (Fresh Start)</w:t>
            </w:r>
          </w:p>
          <w:p w14:paraId="7DFD13AA" w14:textId="6E5E2003" w:rsidR="008A551D" w:rsidRDefault="00A93424" w:rsidP="00F724D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Alison McGhee</w:t>
            </w:r>
            <w:r w:rsidR="002E421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(Health in Mind)</w:t>
            </w:r>
          </w:p>
          <w:p w14:paraId="5F0CE68F" w14:textId="5F92003F" w:rsidR="00A93424" w:rsidRDefault="00A93424" w:rsidP="00F724D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Anne Munro</w:t>
            </w:r>
            <w:r w:rsidR="002E421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(Care for Carers)</w:t>
            </w:r>
          </w:p>
          <w:p w14:paraId="34EC9FA1" w14:textId="18D1AFDD" w:rsidR="00A93424" w:rsidRDefault="002E421A" w:rsidP="00F724D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Danielle Campbell (The Junction)</w:t>
            </w:r>
          </w:p>
          <w:p w14:paraId="4E8293B1" w14:textId="5C0CDD95" w:rsidR="002E421A" w:rsidRDefault="002E421A" w:rsidP="00F724D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Dawn Anderson (Pilton CHP)</w:t>
            </w:r>
          </w:p>
          <w:p w14:paraId="4EE7BCB6" w14:textId="7D403494" w:rsidR="002E421A" w:rsidRDefault="002E421A" w:rsidP="00F724D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Kevin Rowe (HIV Scotland)</w:t>
            </w:r>
          </w:p>
          <w:p w14:paraId="2EEC44A1" w14:textId="74A73389" w:rsidR="002E421A" w:rsidRPr="001269A9" w:rsidRDefault="002E421A" w:rsidP="00F724D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Magda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Czarnecka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Feniks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</w:p>
          <w:p w14:paraId="0F82140E" w14:textId="77777777" w:rsidR="001269A9" w:rsidRPr="001269A9" w:rsidRDefault="001269A9" w:rsidP="008A551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4215287A" w14:textId="77777777" w:rsidR="001269A9" w:rsidRPr="001269A9" w:rsidRDefault="001269A9" w:rsidP="001269A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40BEB792" w14:textId="415210AF" w:rsidR="001269A9" w:rsidRDefault="00134EE3" w:rsidP="001269A9">
      <w:pPr>
        <w:numPr>
          <w:ilvl w:val="0"/>
          <w:numId w:val="1"/>
        </w:numPr>
        <w:spacing w:after="20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Flexible Working</w:t>
      </w:r>
      <w:r w:rsidR="005A5D61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 xml:space="preserve"> - </w:t>
      </w:r>
      <w:r w:rsidR="005A5D61" w:rsidRPr="005A5D61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Nikki Slowey (Flexibility Works)</w:t>
      </w:r>
    </w:p>
    <w:p w14:paraId="6CEB82B7" w14:textId="415B8D0E" w:rsidR="006B39D2" w:rsidRDefault="00ED5963" w:rsidP="006B39D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</w:t>
      </w:r>
      <w:r w:rsidR="005B0AB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events of the past few months have brought to light </w:t>
      </w:r>
      <w:r w:rsidR="00260215">
        <w:rPr>
          <w:rFonts w:eastAsia="Times New Roman" w:cstheme="minorHAnsi"/>
          <w:color w:val="000000"/>
          <w:sz w:val="20"/>
          <w:szCs w:val="20"/>
          <w:lang w:eastAsia="en-GB"/>
        </w:rPr>
        <w:t>the</w:t>
      </w:r>
      <w:r w:rsidR="005B0AB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importan</w:t>
      </w:r>
      <w:r w:rsidR="0026021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ce of </w:t>
      </w:r>
      <w:r w:rsidR="005B0AB6">
        <w:rPr>
          <w:rFonts w:eastAsia="Times New Roman" w:cstheme="minorHAnsi"/>
          <w:color w:val="000000"/>
          <w:sz w:val="20"/>
          <w:szCs w:val="20"/>
          <w:lang w:eastAsia="en-GB"/>
        </w:rPr>
        <w:t>a flexible workplace</w:t>
      </w:r>
      <w:r w:rsidR="0026021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. </w:t>
      </w:r>
      <w:proofErr w:type="gramStart"/>
      <w:r w:rsidR="00A66DF1">
        <w:rPr>
          <w:rFonts w:eastAsia="Times New Roman" w:cstheme="minorHAnsi"/>
          <w:color w:val="000000"/>
          <w:sz w:val="20"/>
          <w:szCs w:val="20"/>
          <w:lang w:eastAsia="en-GB"/>
        </w:rPr>
        <w:t>At the moment</w:t>
      </w:r>
      <w:proofErr w:type="gramEnd"/>
      <w:r w:rsidR="00A66DF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only about 15% of jobs mention flexibil</w:t>
      </w:r>
      <w:r w:rsidR="0051416E">
        <w:rPr>
          <w:rFonts w:eastAsia="Times New Roman" w:cstheme="minorHAnsi"/>
          <w:color w:val="000000"/>
          <w:sz w:val="20"/>
          <w:szCs w:val="20"/>
          <w:lang w:eastAsia="en-GB"/>
        </w:rPr>
        <w:t>ity</w:t>
      </w:r>
      <w:r w:rsidR="005A5D6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, </w:t>
      </w:r>
      <w:r w:rsidR="003E618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but this is a missed opportunity which might detract good applicants. </w:t>
      </w:r>
      <w:r w:rsidR="005A5D6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However you approach </w:t>
      </w:r>
      <w:proofErr w:type="gramStart"/>
      <w:r w:rsidR="00E44BF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flexibility, </w:t>
      </w:r>
      <w:r w:rsidR="005A5D6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it</w:t>
      </w:r>
      <w:proofErr w:type="gramEnd"/>
      <w:r w:rsidR="005A5D6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needs to work for you and your organisation. </w:t>
      </w:r>
      <w:r w:rsidR="003E618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Some ways to incorporate </w:t>
      </w:r>
      <w:r w:rsidR="005A5D6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it </w:t>
      </w:r>
      <w:r w:rsidR="003E6189">
        <w:rPr>
          <w:rFonts w:eastAsia="Times New Roman" w:cstheme="minorHAnsi"/>
          <w:color w:val="000000"/>
          <w:sz w:val="20"/>
          <w:szCs w:val="20"/>
          <w:lang w:eastAsia="en-GB"/>
        </w:rPr>
        <w:t>are</w:t>
      </w:r>
      <w:r w:rsidR="00DF061E">
        <w:rPr>
          <w:rFonts w:eastAsia="Times New Roman" w:cstheme="minorHAnsi"/>
          <w:color w:val="000000"/>
          <w:sz w:val="20"/>
          <w:szCs w:val="20"/>
          <w:lang w:eastAsia="en-GB"/>
        </w:rPr>
        <w:t>:</w:t>
      </w:r>
    </w:p>
    <w:p w14:paraId="3A6094E3" w14:textId="7078F370" w:rsidR="00DF061E" w:rsidRDefault="00DF061E" w:rsidP="00DF061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Linking it to business</w:t>
      </w:r>
      <w:r w:rsidR="001D4DEE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strategy /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objectives</w:t>
      </w:r>
    </w:p>
    <w:p w14:paraId="47F6BAF4" w14:textId="6B200A45" w:rsidR="00DF061E" w:rsidRDefault="00DF061E" w:rsidP="00DF061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Ingraining it into the culture</w:t>
      </w:r>
    </w:p>
    <w:p w14:paraId="4736D933" w14:textId="5A561210" w:rsidR="001D4DEE" w:rsidRDefault="001D4DEE" w:rsidP="00DF061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Leadership modelling </w:t>
      </w:r>
      <w:r w:rsidR="007C208E">
        <w:rPr>
          <w:rFonts w:eastAsia="Times New Roman" w:cstheme="minorHAnsi"/>
          <w:color w:val="000000"/>
          <w:sz w:val="20"/>
          <w:szCs w:val="20"/>
          <w:lang w:eastAsia="en-GB"/>
        </w:rPr>
        <w:t>flexibility</w:t>
      </w:r>
    </w:p>
    <w:p w14:paraId="416E09BB" w14:textId="3DBE5ABB" w:rsidR="007C208E" w:rsidRDefault="007C208E" w:rsidP="00DF061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Support managers to lead teams</w:t>
      </w:r>
    </w:p>
    <w:p w14:paraId="4AAB90CC" w14:textId="12F372A4" w:rsidR="007C208E" w:rsidRDefault="007C208E" w:rsidP="00DF061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Communicate – tell people what is possible</w:t>
      </w:r>
    </w:p>
    <w:p w14:paraId="2081B7E0" w14:textId="2D634680" w:rsidR="007C208E" w:rsidRPr="00DF061E" w:rsidRDefault="007C208E" w:rsidP="00DF061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Listen to your staff - what do they want / need</w:t>
      </w:r>
    </w:p>
    <w:p w14:paraId="05181FF1" w14:textId="24D49398" w:rsidR="00E44BF1" w:rsidRPr="001269A9" w:rsidRDefault="00E44BF1" w:rsidP="00E44BF1">
      <w:pPr>
        <w:spacing w:after="20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forum team will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en-GB"/>
        </w:rPr>
        <w:t>look into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 possibility of a flexibility workshop for members. </w:t>
      </w:r>
    </w:p>
    <w:p w14:paraId="0B8251E7" w14:textId="4CF81824" w:rsidR="001269A9" w:rsidRDefault="005A1F90" w:rsidP="001269A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Passing the Baton</w:t>
      </w:r>
      <w:r w:rsidR="005A5D61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 xml:space="preserve"> - </w:t>
      </w:r>
      <w:r w:rsidR="005A5D61" w:rsidRPr="005A5D61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Pall Singh (Bethany Christian Trust)</w:t>
      </w:r>
    </w:p>
    <w:p w14:paraId="308D9376" w14:textId="77777777" w:rsidR="006B39D2" w:rsidRPr="001269A9" w:rsidRDefault="006B39D2" w:rsidP="006B39D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</w:p>
    <w:p w14:paraId="20DEA789" w14:textId="07F138DA" w:rsidR="006B39D2" w:rsidRDefault="00B44674" w:rsidP="006B39D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44674">
        <w:rPr>
          <w:rFonts w:eastAsia="Times New Roman" w:cstheme="minorHAnsi"/>
          <w:color w:val="000000"/>
          <w:sz w:val="20"/>
          <w:szCs w:val="20"/>
          <w:lang w:eastAsia="en-GB"/>
        </w:rPr>
        <w:t>Passing the Baton helps local churches run a</w:t>
      </w:r>
      <w:r w:rsidR="00E36F7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Pr="00B4467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befriending service to vulnerable, </w:t>
      </w:r>
      <w:proofErr w:type="gramStart"/>
      <w:r w:rsidRPr="00B44674">
        <w:rPr>
          <w:rFonts w:eastAsia="Times New Roman" w:cstheme="minorHAnsi"/>
          <w:color w:val="000000"/>
          <w:sz w:val="20"/>
          <w:szCs w:val="20"/>
          <w:lang w:eastAsia="en-GB"/>
        </w:rPr>
        <w:t>isolated</w:t>
      </w:r>
      <w:proofErr w:type="gramEnd"/>
      <w:r w:rsidRPr="00B4467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and lonely people, transforming lives and building connection in Edinburgh.</w:t>
      </w:r>
      <w:r w:rsidR="0022196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You can find a short video </w:t>
      </w:r>
      <w:r w:rsidR="00C3038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on their </w:t>
      </w:r>
      <w:proofErr w:type="spellStart"/>
      <w:r w:rsidR="00C3038B">
        <w:rPr>
          <w:rFonts w:eastAsia="Times New Roman" w:cstheme="minorHAnsi"/>
          <w:color w:val="000000"/>
          <w:sz w:val="20"/>
          <w:szCs w:val="20"/>
          <w:lang w:eastAsia="en-GB"/>
        </w:rPr>
        <w:t>facebook</w:t>
      </w:r>
      <w:proofErr w:type="spellEnd"/>
      <w:r w:rsidR="00C3038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page</w:t>
      </w:r>
      <w:r w:rsidR="00E36F7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: </w:t>
      </w:r>
      <w:hyperlink r:id="rId6" w:history="1">
        <w:r w:rsidR="00C3038B" w:rsidRPr="00382E88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https://www.facebook.com/BCTPTB/</w:t>
        </w:r>
      </w:hyperlink>
      <w:r w:rsidR="00C3038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. R</w:t>
      </w:r>
      <w:r w:rsidR="00221967">
        <w:rPr>
          <w:rFonts w:eastAsia="Times New Roman" w:cstheme="minorHAnsi"/>
          <w:color w:val="000000"/>
          <w:sz w:val="20"/>
          <w:szCs w:val="20"/>
          <w:lang w:eastAsia="en-GB"/>
        </w:rPr>
        <w:t>eferrals from across the city are welcomed</w:t>
      </w:r>
      <w:r w:rsidR="00C3038B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14:paraId="218CB302" w14:textId="77777777" w:rsidR="001269A9" w:rsidRPr="001269A9" w:rsidRDefault="001269A9" w:rsidP="001269A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5E59F387" w14:textId="277A9FBA" w:rsidR="001269A9" w:rsidRPr="001269A9" w:rsidRDefault="005A1F90" w:rsidP="001269A9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Collective Evaluation</w:t>
      </w:r>
      <w:r w:rsidR="00C13C84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 xml:space="preserve"> - </w:t>
      </w:r>
      <w:r w:rsidR="00C13C84" w:rsidRPr="00C13C84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Ailsa Cook (Matter of Focus)</w:t>
      </w:r>
    </w:p>
    <w:p w14:paraId="0117B8DD" w14:textId="4E416444" w:rsidR="006B39D2" w:rsidRDefault="00C13C84" w:rsidP="006B39D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The collective</w:t>
      </w:r>
      <w:r w:rsidR="00E36F7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ECHF </w:t>
      </w:r>
      <w:proofErr w:type="spellStart"/>
      <w:r w:rsidR="00E36F74">
        <w:rPr>
          <w:rFonts w:eastAsia="Times New Roman" w:cstheme="minorHAnsi"/>
          <w:color w:val="000000"/>
          <w:sz w:val="20"/>
          <w:szCs w:val="20"/>
          <w:lang w:eastAsia="en-GB"/>
        </w:rPr>
        <w:t>Covid</w:t>
      </w:r>
      <w:proofErr w:type="spellEnd"/>
      <w:r w:rsidR="00E36F7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work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is being finalised and a foreword will be sought from Dr Margaret Douglas. </w:t>
      </w:r>
      <w:r w:rsidR="00116DF4">
        <w:rPr>
          <w:rFonts w:eastAsia="Times New Roman" w:cstheme="minorHAnsi"/>
          <w:color w:val="000000"/>
          <w:sz w:val="20"/>
          <w:szCs w:val="20"/>
          <w:lang w:eastAsia="en-GB"/>
        </w:rPr>
        <w:t>There will be a programme of events to promote the work such as a webinar and sharing it on different media outlets</w:t>
      </w:r>
      <w:r w:rsidR="009A2E7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as well as via CHEX / Susan Paxton. Any further suggestions of where the work might be promoted would be fantastic. </w:t>
      </w:r>
    </w:p>
    <w:p w14:paraId="099F90D9" w14:textId="498494AC" w:rsidR="00C0579D" w:rsidRDefault="00C0579D" w:rsidP="006B39D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7E485B07" w14:textId="253C5A7C" w:rsidR="00C0579D" w:rsidRDefault="00E36F74" w:rsidP="006B39D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MOF</w:t>
      </w:r>
      <w:r w:rsidR="00C0579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have recruited a new member of staff – Catherine Rose – who will lead the next stage of the work and in setting up new members on </w:t>
      </w:r>
      <w:proofErr w:type="spellStart"/>
      <w:r w:rsidR="00C0579D">
        <w:rPr>
          <w:rFonts w:eastAsia="Times New Roman" w:cstheme="minorHAnsi"/>
          <w:color w:val="000000"/>
          <w:sz w:val="20"/>
          <w:szCs w:val="20"/>
          <w:lang w:eastAsia="en-GB"/>
        </w:rPr>
        <w:t>Outnav</w:t>
      </w:r>
      <w:proofErr w:type="spellEnd"/>
      <w:r w:rsidR="00C0579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with the support of Alex Perry </w:t>
      </w:r>
      <w:r w:rsidR="006F353B">
        <w:rPr>
          <w:rFonts w:eastAsia="Times New Roman" w:cstheme="minorHAnsi"/>
          <w:color w:val="000000"/>
          <w:sz w:val="20"/>
          <w:szCs w:val="20"/>
          <w:lang w:eastAsia="en-GB"/>
        </w:rPr>
        <w:t>(PCHP / ECHF)</w:t>
      </w:r>
      <w:r w:rsidR="00C0579D">
        <w:rPr>
          <w:rFonts w:eastAsia="Times New Roman" w:cstheme="minorHAnsi"/>
          <w:color w:val="000000"/>
          <w:sz w:val="20"/>
          <w:szCs w:val="20"/>
          <w:lang w:eastAsia="en-GB"/>
        </w:rPr>
        <w:t>and Con</w:t>
      </w:r>
      <w:r w:rsidR="006F353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or Black (MOF). Catherine to come along to the next meeting in November with an update. </w:t>
      </w:r>
    </w:p>
    <w:p w14:paraId="47A1EDF8" w14:textId="77777777" w:rsidR="009A2E7D" w:rsidRPr="001269A9" w:rsidRDefault="009A2E7D" w:rsidP="009A2E7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2A3317EA" w14:textId="26B0F768" w:rsidR="009A2E7D" w:rsidRPr="001269A9" w:rsidRDefault="009A2E7D" w:rsidP="009A2E7D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ECHF Update</w:t>
      </w:r>
    </w:p>
    <w:p w14:paraId="03259BC1" w14:textId="6A2F336F" w:rsidR="00E36F74" w:rsidRDefault="009A2E7D" w:rsidP="009A2E7D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lastRenderedPageBreak/>
        <w:t xml:space="preserve">The </w:t>
      </w:r>
      <w:r w:rsidR="00E36F7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members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survey results showed us what would be good to focus on over the coming year, but with the pandemic still at the forefront of everything we do</w:t>
      </w:r>
      <w:r w:rsidR="00E36F74">
        <w:rPr>
          <w:rFonts w:eastAsia="Times New Roman" w:cstheme="minorHAnsi"/>
          <w:color w:val="000000"/>
          <w:sz w:val="20"/>
          <w:szCs w:val="20"/>
          <w:lang w:eastAsia="en-GB"/>
        </w:rPr>
        <w:t>,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we will </w:t>
      </w:r>
      <w:r w:rsidR="00090E58">
        <w:rPr>
          <w:rFonts w:eastAsia="Times New Roman" w:cstheme="minorHAnsi"/>
          <w:color w:val="000000"/>
          <w:sz w:val="20"/>
          <w:szCs w:val="20"/>
          <w:lang w:eastAsia="en-GB"/>
        </w:rPr>
        <w:t>keep on asking what support you might need.</w:t>
      </w:r>
      <w:r w:rsidR="00E36F7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 team are looking into a </w:t>
      </w:r>
      <w:r w:rsidR="00DF422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session on funding / fundraising. </w:t>
      </w:r>
      <w:r w:rsidR="00090E58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</w:p>
    <w:p w14:paraId="01E8A3A7" w14:textId="2FD5264E" w:rsidR="006B39D2" w:rsidRDefault="00090E58" w:rsidP="009A2E7D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As a start Stephanie-Anne will host two ‘watercooler chats’ where she will be available for an hour on zoom </w:t>
      </w:r>
      <w:r w:rsidR="00C0579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for anyone who may wish to drop in. </w:t>
      </w:r>
      <w:r w:rsidR="006F353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We will also set up a MS Teams channel and trial this for the November meeting </w:t>
      </w:r>
      <w:r w:rsidR="00DF4229">
        <w:rPr>
          <w:rFonts w:eastAsia="Times New Roman" w:cstheme="minorHAnsi"/>
          <w:color w:val="000000"/>
          <w:sz w:val="20"/>
          <w:szCs w:val="20"/>
          <w:lang w:eastAsia="en-GB"/>
        </w:rPr>
        <w:t>t</w:t>
      </w:r>
      <w:r w:rsidR="00C4689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o see if that will allow access to some of our colleagues who </w:t>
      </w:r>
      <w:proofErr w:type="gramStart"/>
      <w:r w:rsidR="00C46892">
        <w:rPr>
          <w:rFonts w:eastAsia="Times New Roman" w:cstheme="minorHAnsi"/>
          <w:color w:val="000000"/>
          <w:sz w:val="20"/>
          <w:szCs w:val="20"/>
          <w:lang w:eastAsia="en-GB"/>
        </w:rPr>
        <w:t>aren’t</w:t>
      </w:r>
      <w:proofErr w:type="gramEnd"/>
      <w:r w:rsidR="00C4689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able to use zoom. Grace to set up. </w:t>
      </w:r>
    </w:p>
    <w:p w14:paraId="7684698F" w14:textId="77777777" w:rsidR="001269A9" w:rsidRPr="001269A9" w:rsidRDefault="001269A9" w:rsidP="001269A9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 w:rsidRPr="001269A9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Next meeting </w:t>
      </w:r>
    </w:p>
    <w:p w14:paraId="59AF0A19" w14:textId="107C0D59" w:rsidR="00716D2A" w:rsidRDefault="006B39D2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Thursday 5</w:t>
      </w:r>
      <w:r w:rsidRPr="006B39D2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November, trialling MS teams</w:t>
      </w:r>
      <w:r w:rsidR="00DF4229">
        <w:rPr>
          <w:rFonts w:eastAsia="Times New Roman" w:cstheme="minorHAnsi"/>
          <w:color w:val="000000"/>
          <w:sz w:val="20"/>
          <w:szCs w:val="20"/>
          <w:lang w:eastAsia="en-GB"/>
        </w:rPr>
        <w:t>, channel can be f</w:t>
      </w:r>
      <w:r w:rsidR="00395994">
        <w:rPr>
          <w:rFonts w:eastAsia="Times New Roman" w:cstheme="minorHAnsi"/>
          <w:color w:val="000000"/>
          <w:sz w:val="20"/>
          <w:szCs w:val="20"/>
          <w:lang w:eastAsia="en-GB"/>
        </w:rPr>
        <w:t>ou</w:t>
      </w:r>
      <w:r w:rsidR="00DF422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nd here: </w:t>
      </w:r>
      <w:hyperlink r:id="rId7" w:history="1">
        <w:r w:rsidR="00395994" w:rsidRPr="00382E88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https://teams.microsoft.com/l/team/19%3a2f8e4078c35545aa8ab06ce364ecdc7f%40thread.tacv2/conversations?groupId=033ac749-b1eb-4d41-bec0-91c616cb322e&amp;tenantId=2833ef38-212b-47fc-a93a</w:t>
        </w:r>
        <w:r w:rsidR="00395994" w:rsidRPr="00382E88">
          <w:rPr>
            <w:rStyle w:val="Hyperlink"/>
            <w:rFonts w:eastAsia="Times New Roman" w:cstheme="minorHAnsi"/>
            <w:sz w:val="20"/>
            <w:szCs w:val="20"/>
            <w:lang w:eastAsia="en-GB"/>
          </w:rPr>
          <w:t>-</w:t>
        </w:r>
        <w:r w:rsidR="00395994" w:rsidRPr="00382E88">
          <w:rPr>
            <w:rStyle w:val="Hyperlink"/>
            <w:rFonts w:eastAsia="Times New Roman" w:cstheme="minorHAnsi"/>
            <w:sz w:val="20"/>
            <w:szCs w:val="20"/>
            <w:lang w:eastAsia="en-GB"/>
          </w:rPr>
          <w:t>3dd504038bf2</w:t>
        </w:r>
      </w:hyperlink>
    </w:p>
    <w:p w14:paraId="25CF6759" w14:textId="77777777" w:rsidR="00395994" w:rsidRPr="00C20BFB" w:rsidRDefault="00395994">
      <w:pPr>
        <w:rPr>
          <w:rFonts w:cstheme="minorHAnsi"/>
          <w:sz w:val="20"/>
          <w:szCs w:val="20"/>
        </w:rPr>
      </w:pPr>
    </w:p>
    <w:p w14:paraId="088833FE" w14:textId="77777777" w:rsidR="009A2E7D" w:rsidRPr="00C20BFB" w:rsidRDefault="009A2E7D">
      <w:pPr>
        <w:rPr>
          <w:rFonts w:cstheme="minorHAnsi"/>
          <w:sz w:val="20"/>
          <w:szCs w:val="20"/>
        </w:rPr>
      </w:pPr>
    </w:p>
    <w:sectPr w:rsidR="009A2E7D" w:rsidRPr="00C20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072"/>
    <w:multiLevelType w:val="multilevel"/>
    <w:tmpl w:val="6D804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02904"/>
    <w:multiLevelType w:val="multilevel"/>
    <w:tmpl w:val="572A3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0FF"/>
    <w:multiLevelType w:val="hybridMultilevel"/>
    <w:tmpl w:val="E894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A74E7"/>
    <w:multiLevelType w:val="multilevel"/>
    <w:tmpl w:val="3C0E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D21292"/>
    <w:multiLevelType w:val="multilevel"/>
    <w:tmpl w:val="5E7A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95328"/>
    <w:multiLevelType w:val="multilevel"/>
    <w:tmpl w:val="C4D00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89"/>
    <w:rsid w:val="00090E58"/>
    <w:rsid w:val="00116DF4"/>
    <w:rsid w:val="001269A9"/>
    <w:rsid w:val="00134EE3"/>
    <w:rsid w:val="00195851"/>
    <w:rsid w:val="001D4DEE"/>
    <w:rsid w:val="00220289"/>
    <w:rsid w:val="00221967"/>
    <w:rsid w:val="00260215"/>
    <w:rsid w:val="002E421A"/>
    <w:rsid w:val="003867C0"/>
    <w:rsid w:val="00395994"/>
    <w:rsid w:val="003E6189"/>
    <w:rsid w:val="004939E8"/>
    <w:rsid w:val="0051416E"/>
    <w:rsid w:val="00572859"/>
    <w:rsid w:val="005A1F90"/>
    <w:rsid w:val="005A5D61"/>
    <w:rsid w:val="005B0AB6"/>
    <w:rsid w:val="00692B6E"/>
    <w:rsid w:val="006A3966"/>
    <w:rsid w:val="006B39D2"/>
    <w:rsid w:val="006F353B"/>
    <w:rsid w:val="007C208E"/>
    <w:rsid w:val="007C4ABD"/>
    <w:rsid w:val="008A0EC5"/>
    <w:rsid w:val="008A551D"/>
    <w:rsid w:val="009335A7"/>
    <w:rsid w:val="009A2E7D"/>
    <w:rsid w:val="00A66DF1"/>
    <w:rsid w:val="00A93424"/>
    <w:rsid w:val="00B02BD1"/>
    <w:rsid w:val="00B44674"/>
    <w:rsid w:val="00C0579D"/>
    <w:rsid w:val="00C13C84"/>
    <w:rsid w:val="00C16C52"/>
    <w:rsid w:val="00C20BFB"/>
    <w:rsid w:val="00C3038B"/>
    <w:rsid w:val="00C46892"/>
    <w:rsid w:val="00CE2EC5"/>
    <w:rsid w:val="00DD7332"/>
    <w:rsid w:val="00DF061E"/>
    <w:rsid w:val="00DF4229"/>
    <w:rsid w:val="00E36F74"/>
    <w:rsid w:val="00E44BF1"/>
    <w:rsid w:val="00ED5963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FC97"/>
  <w15:chartTrackingRefBased/>
  <w15:docId w15:val="{614C6027-65B6-4E05-9C99-70DF795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57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2f8e4078c35545aa8ab06ce364ecdc7f%40thread.tacv2/conversations?groupId=033ac749-b1eb-4d41-bec0-91c616cb322e&amp;tenantId=2833ef38-212b-47fc-a93a-3dd504038bf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CTPT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GRACE</dc:creator>
  <cp:keywords/>
  <dc:description/>
  <cp:lastModifiedBy>MACKENZIE, GRACE</cp:lastModifiedBy>
  <cp:revision>2</cp:revision>
  <dcterms:created xsi:type="dcterms:W3CDTF">2020-11-03T11:29:00Z</dcterms:created>
  <dcterms:modified xsi:type="dcterms:W3CDTF">2020-11-03T11:29:00Z</dcterms:modified>
</cp:coreProperties>
</file>